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0FA81" w14:textId="1623EA17" w:rsidR="00877762" w:rsidRDefault="00877762" w:rsidP="00877762">
      <w:pPr>
        <w:contextualSpacing/>
        <w:jc w:val="right"/>
        <w:rPr>
          <w:b/>
          <w:szCs w:val="28"/>
        </w:rPr>
      </w:pPr>
      <w:r>
        <w:rPr>
          <w:b/>
          <w:szCs w:val="28"/>
        </w:rPr>
        <w:t>Проект</w:t>
      </w:r>
    </w:p>
    <w:p w14:paraId="1D5D28F0" w14:textId="5933B91A" w:rsidR="003D5303" w:rsidRPr="001D0ABC" w:rsidRDefault="003D5303" w:rsidP="003D5303">
      <w:pPr>
        <w:contextualSpacing/>
        <w:jc w:val="center"/>
        <w:rPr>
          <w:b/>
          <w:szCs w:val="28"/>
        </w:rPr>
      </w:pPr>
      <w:r w:rsidRPr="001D0ABC">
        <w:rPr>
          <w:b/>
          <w:szCs w:val="28"/>
        </w:rPr>
        <w:t>ХАНТЫ-МАНСИЙСКИЙ АВТОНОМНЫЙ ОКРУГ</w:t>
      </w:r>
      <w:r>
        <w:rPr>
          <w:b/>
          <w:szCs w:val="28"/>
        </w:rPr>
        <w:t xml:space="preserve"> –</w:t>
      </w:r>
      <w:r w:rsidRPr="001D0ABC">
        <w:rPr>
          <w:b/>
          <w:szCs w:val="28"/>
        </w:rPr>
        <w:t xml:space="preserve"> ЮГРА </w:t>
      </w:r>
    </w:p>
    <w:p w14:paraId="19F83BE2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  <w:r w:rsidRPr="001D0ABC">
        <w:rPr>
          <w:b/>
          <w:szCs w:val="28"/>
        </w:rPr>
        <w:t>ХАНТЫ-МАНСИЙСКИЙ РАЙОН</w:t>
      </w:r>
    </w:p>
    <w:p w14:paraId="631E0585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</w:p>
    <w:p w14:paraId="11C6B6E8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  <w:r w:rsidRPr="001D0ABC">
        <w:rPr>
          <w:b/>
          <w:szCs w:val="28"/>
        </w:rPr>
        <w:t>ДУМА</w:t>
      </w:r>
    </w:p>
    <w:p w14:paraId="0F6391DD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</w:p>
    <w:p w14:paraId="79DF8BDF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  <w:r w:rsidRPr="001D0ABC">
        <w:rPr>
          <w:b/>
          <w:szCs w:val="28"/>
        </w:rPr>
        <w:t>РЕШЕНИЕ</w:t>
      </w:r>
    </w:p>
    <w:p w14:paraId="1005D9E2" w14:textId="77777777" w:rsidR="003D5303" w:rsidRPr="001D0ABC" w:rsidRDefault="003D5303" w:rsidP="003D5303">
      <w:pPr>
        <w:contextualSpacing/>
        <w:jc w:val="center"/>
        <w:rPr>
          <w:b/>
          <w:szCs w:val="28"/>
        </w:rPr>
      </w:pPr>
    </w:p>
    <w:p w14:paraId="4B846DEB" w14:textId="77777777" w:rsidR="003D5303" w:rsidRPr="001D0ABC" w:rsidRDefault="003D5303" w:rsidP="003D5303">
      <w:pPr>
        <w:contextualSpacing/>
        <w:rPr>
          <w:szCs w:val="28"/>
        </w:rPr>
      </w:pPr>
    </w:p>
    <w:p w14:paraId="3279C0C4" w14:textId="41DA4C7E" w:rsidR="003D5303" w:rsidRPr="001D0ABC" w:rsidRDefault="00DB2970" w:rsidP="003D5303">
      <w:pPr>
        <w:contextualSpacing/>
        <w:rPr>
          <w:szCs w:val="28"/>
        </w:rPr>
      </w:pPr>
      <w:r>
        <w:rPr>
          <w:szCs w:val="28"/>
        </w:rPr>
        <w:t>_____</w:t>
      </w:r>
      <w:r w:rsidR="002F7287">
        <w:rPr>
          <w:szCs w:val="28"/>
        </w:rPr>
        <w:t>202</w:t>
      </w:r>
      <w:r>
        <w:rPr>
          <w:szCs w:val="28"/>
        </w:rPr>
        <w:t>3</w:t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</w:r>
      <w:r w:rsidR="003D5303">
        <w:rPr>
          <w:szCs w:val="28"/>
        </w:rPr>
        <w:tab/>
        <w:t xml:space="preserve">№ </w:t>
      </w:r>
      <w:r>
        <w:rPr>
          <w:szCs w:val="28"/>
        </w:rPr>
        <w:t>_____</w:t>
      </w:r>
    </w:p>
    <w:p w14:paraId="03E4E45E" w14:textId="77777777" w:rsidR="003D5303" w:rsidRDefault="003D5303" w:rsidP="003D5303">
      <w:pPr>
        <w:rPr>
          <w:szCs w:val="28"/>
        </w:rPr>
      </w:pPr>
    </w:p>
    <w:p w14:paraId="7F19905C" w14:textId="77777777" w:rsidR="003D5303" w:rsidRDefault="003D5303" w:rsidP="003D5303">
      <w:pPr>
        <w:rPr>
          <w:szCs w:val="28"/>
        </w:rPr>
      </w:pPr>
      <w:r>
        <w:rPr>
          <w:szCs w:val="28"/>
        </w:rPr>
        <w:t>О присвоении звания</w:t>
      </w:r>
    </w:p>
    <w:p w14:paraId="12C40BB1" w14:textId="77777777" w:rsidR="003D5303" w:rsidRDefault="003D5303" w:rsidP="003D5303">
      <w:pPr>
        <w:rPr>
          <w:szCs w:val="28"/>
        </w:rPr>
      </w:pPr>
      <w:r>
        <w:rPr>
          <w:szCs w:val="28"/>
        </w:rPr>
        <w:t xml:space="preserve">«Почетный гражданин </w:t>
      </w:r>
    </w:p>
    <w:p w14:paraId="060138EE" w14:textId="77777777" w:rsidR="003D5303" w:rsidRDefault="003D5303" w:rsidP="003D5303">
      <w:pPr>
        <w:rPr>
          <w:szCs w:val="28"/>
        </w:rPr>
      </w:pPr>
      <w:r>
        <w:rPr>
          <w:szCs w:val="28"/>
        </w:rPr>
        <w:t>Ханты-Мансийского района»</w:t>
      </w:r>
    </w:p>
    <w:p w14:paraId="77F1BBB4" w14:textId="77777777" w:rsidR="003D5303" w:rsidRDefault="003D5303" w:rsidP="003D5303">
      <w:pPr>
        <w:rPr>
          <w:szCs w:val="28"/>
        </w:rPr>
      </w:pPr>
    </w:p>
    <w:p w14:paraId="0FBADFE8" w14:textId="77777777" w:rsidR="003D5303" w:rsidRDefault="003D5303" w:rsidP="003D530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В целях поощрения личной деятельности, направленной на пользу Ханты-Мансийского района, обеспечение его благополучия и процветания, в соответствии со статьей 18 Устава Ханты-Мансийского района и в соответствии с Положением о присвоении звания «Почетный гражданин Ханты-Мансийского района», утвержденным решением Думы Ханты-Мансийского района от 16.02.2017 № 86 «Об утверждении Положения о присвоении звания «Почетный гражданин Ханты-Мансийского района», руководствуясь частью 1 статьи 31 Устава Ханты-Мансийского района,</w:t>
      </w:r>
    </w:p>
    <w:p w14:paraId="0F2C6FF8" w14:textId="77777777" w:rsidR="003D5303" w:rsidRDefault="003D5303" w:rsidP="003D5303">
      <w:pPr>
        <w:widowControl w:val="0"/>
        <w:autoSpaceDE w:val="0"/>
        <w:autoSpaceDN w:val="0"/>
        <w:adjustRightInd w:val="0"/>
        <w:jc w:val="both"/>
        <w:rPr>
          <w:szCs w:val="28"/>
        </w:rPr>
      </w:pPr>
    </w:p>
    <w:p w14:paraId="36D048C6" w14:textId="77777777" w:rsidR="003D5303" w:rsidRDefault="003D5303" w:rsidP="003D5303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>
        <w:rPr>
          <w:szCs w:val="28"/>
        </w:rPr>
        <w:t>Дума Ханты-Мансийского района</w:t>
      </w:r>
    </w:p>
    <w:p w14:paraId="6F8498F0" w14:textId="77777777" w:rsidR="003D5303" w:rsidRDefault="003D5303" w:rsidP="003D5303">
      <w:pPr>
        <w:widowControl w:val="0"/>
        <w:autoSpaceDE w:val="0"/>
        <w:autoSpaceDN w:val="0"/>
        <w:adjustRightInd w:val="0"/>
        <w:jc w:val="both"/>
        <w:rPr>
          <w:szCs w:val="28"/>
        </w:rPr>
      </w:pPr>
    </w:p>
    <w:p w14:paraId="4CEC1431" w14:textId="77777777" w:rsidR="003D5303" w:rsidRPr="001D0ABC" w:rsidRDefault="003D5303" w:rsidP="003D5303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>РЕШИЛА:</w:t>
      </w:r>
    </w:p>
    <w:p w14:paraId="17CF6FF3" w14:textId="77777777" w:rsidR="003D5303" w:rsidRPr="00245477" w:rsidRDefault="003D5303" w:rsidP="003D5303">
      <w:pPr>
        <w:rPr>
          <w:szCs w:val="28"/>
        </w:rPr>
      </w:pPr>
    </w:p>
    <w:p w14:paraId="0C067015" w14:textId="77777777" w:rsidR="003D5303" w:rsidRPr="00245477" w:rsidRDefault="003D5303" w:rsidP="003D5303">
      <w:pPr>
        <w:ind w:firstLine="708"/>
        <w:jc w:val="both"/>
        <w:rPr>
          <w:bCs/>
          <w:szCs w:val="28"/>
        </w:rPr>
      </w:pPr>
      <w:r w:rsidRPr="00245477">
        <w:rPr>
          <w:bCs/>
          <w:szCs w:val="28"/>
        </w:rPr>
        <w:t>1. Присвоить звание «Почетный гражданин Ханты-Мансийского района»:</w:t>
      </w:r>
    </w:p>
    <w:p w14:paraId="3AC43897" w14:textId="15AA45FD" w:rsidR="00091F04" w:rsidRPr="00245477" w:rsidRDefault="003D5303" w:rsidP="003D5303">
      <w:pPr>
        <w:ind w:firstLine="708"/>
        <w:jc w:val="both"/>
        <w:rPr>
          <w:szCs w:val="28"/>
        </w:rPr>
      </w:pPr>
      <w:r w:rsidRPr="00245477">
        <w:rPr>
          <w:bCs/>
          <w:szCs w:val="28"/>
        </w:rPr>
        <w:t xml:space="preserve">1.1. </w:t>
      </w:r>
      <w:r w:rsidR="0082377C" w:rsidRPr="00245477">
        <w:rPr>
          <w:bCs/>
          <w:szCs w:val="28"/>
        </w:rPr>
        <w:t>За широкое признание у жителей Ханты-Мансийского района заслуг</w:t>
      </w:r>
      <w:r w:rsidR="00091F04" w:rsidRPr="00245477">
        <w:rPr>
          <w:bCs/>
          <w:szCs w:val="28"/>
        </w:rPr>
        <w:t xml:space="preserve"> в области здравоохранения</w:t>
      </w:r>
      <w:r w:rsidR="0082377C" w:rsidRPr="00245477">
        <w:rPr>
          <w:bCs/>
          <w:szCs w:val="28"/>
        </w:rPr>
        <w:t xml:space="preserve"> </w:t>
      </w:r>
      <w:r w:rsidR="00091F04" w:rsidRPr="00245477">
        <w:rPr>
          <w:bCs/>
          <w:szCs w:val="28"/>
        </w:rPr>
        <w:t xml:space="preserve">Разумной Галине Ивановне – медицинской сестре по физиотерапии </w:t>
      </w:r>
      <w:r w:rsidR="00A35E65" w:rsidRPr="00245477">
        <w:rPr>
          <w:bCs/>
          <w:szCs w:val="28"/>
        </w:rPr>
        <w:t xml:space="preserve">общебольничного медицинского персонала </w:t>
      </w:r>
      <w:r w:rsidR="00091F04" w:rsidRPr="00245477">
        <w:rPr>
          <w:szCs w:val="28"/>
        </w:rPr>
        <w:t xml:space="preserve">участковой </w:t>
      </w:r>
      <w:proofErr w:type="gramStart"/>
      <w:r w:rsidR="00091F04" w:rsidRPr="00245477">
        <w:rPr>
          <w:szCs w:val="28"/>
        </w:rPr>
        <w:t>больницы  в</w:t>
      </w:r>
      <w:proofErr w:type="gramEnd"/>
      <w:r w:rsidR="00091F04" w:rsidRPr="00245477">
        <w:rPr>
          <w:szCs w:val="28"/>
        </w:rPr>
        <w:t xml:space="preserve"> поселке </w:t>
      </w:r>
      <w:proofErr w:type="spellStart"/>
      <w:r w:rsidR="00091F04" w:rsidRPr="00245477">
        <w:rPr>
          <w:szCs w:val="28"/>
        </w:rPr>
        <w:t>Горноправдинске</w:t>
      </w:r>
      <w:proofErr w:type="spellEnd"/>
      <w:r w:rsidR="00091F04" w:rsidRPr="00245477">
        <w:rPr>
          <w:szCs w:val="28"/>
        </w:rPr>
        <w:t xml:space="preserve"> бюджетного учреждения Ханты-Мансийского автономного округа – Югры «Ханты-Мансийская районная больница»</w:t>
      </w:r>
      <w:r w:rsidR="00350009" w:rsidRPr="00245477">
        <w:rPr>
          <w:szCs w:val="28"/>
        </w:rPr>
        <w:t>.</w:t>
      </w:r>
    </w:p>
    <w:p w14:paraId="4AE3168B" w14:textId="221CA148" w:rsidR="001A02AE" w:rsidRPr="00245477" w:rsidRDefault="001A02AE" w:rsidP="003D5303">
      <w:pPr>
        <w:ind w:firstLine="708"/>
        <w:jc w:val="both"/>
        <w:rPr>
          <w:bCs/>
          <w:szCs w:val="28"/>
        </w:rPr>
      </w:pPr>
      <w:r w:rsidRPr="00245477">
        <w:rPr>
          <w:szCs w:val="28"/>
        </w:rPr>
        <w:t xml:space="preserve">1.2. </w:t>
      </w:r>
      <w:r w:rsidR="00350009" w:rsidRPr="00245477">
        <w:rPr>
          <w:bCs/>
          <w:szCs w:val="28"/>
        </w:rPr>
        <w:t xml:space="preserve">За широкое признание у жителей Ханты-Мансийского района заслуг в области образования Бондарчик Ирине Николаевне – учителю русского языка и литературы муниципального казенного общеобразовательного учреждения Ханты-Мансийского района «Средняя общеобразовательная школа с. </w:t>
      </w:r>
      <w:proofErr w:type="spellStart"/>
      <w:r w:rsidR="00350009" w:rsidRPr="00245477">
        <w:rPr>
          <w:bCs/>
          <w:szCs w:val="28"/>
        </w:rPr>
        <w:t>Цингалы</w:t>
      </w:r>
      <w:proofErr w:type="spellEnd"/>
      <w:r w:rsidR="00350009" w:rsidRPr="00245477">
        <w:rPr>
          <w:bCs/>
          <w:szCs w:val="28"/>
        </w:rPr>
        <w:t>».</w:t>
      </w:r>
    </w:p>
    <w:p w14:paraId="7B563637" w14:textId="26E3B010" w:rsidR="00350009" w:rsidRDefault="00350009" w:rsidP="003D5303">
      <w:pPr>
        <w:ind w:firstLine="708"/>
        <w:jc w:val="both"/>
        <w:rPr>
          <w:bCs/>
          <w:szCs w:val="28"/>
        </w:rPr>
      </w:pPr>
      <w:r w:rsidRPr="00245477">
        <w:rPr>
          <w:bCs/>
          <w:szCs w:val="28"/>
        </w:rPr>
        <w:t xml:space="preserve">1.3. За широкое признание у жителей Ханты-Мансийского района заслуг в области общественной деятельности </w:t>
      </w:r>
      <w:proofErr w:type="spellStart"/>
      <w:r w:rsidRPr="00245477">
        <w:rPr>
          <w:bCs/>
          <w:szCs w:val="28"/>
        </w:rPr>
        <w:t>Зоркальцеву</w:t>
      </w:r>
      <w:proofErr w:type="spellEnd"/>
      <w:r w:rsidRPr="00245477">
        <w:rPr>
          <w:bCs/>
          <w:szCs w:val="28"/>
        </w:rPr>
        <w:t xml:space="preserve"> Александру Георгиевичу</w:t>
      </w:r>
      <w:r w:rsidR="00A35E65" w:rsidRPr="00245477">
        <w:rPr>
          <w:bCs/>
          <w:szCs w:val="28"/>
        </w:rPr>
        <w:t xml:space="preserve"> – </w:t>
      </w:r>
      <w:proofErr w:type="gramStart"/>
      <w:r w:rsidRPr="00245477">
        <w:rPr>
          <w:bCs/>
          <w:szCs w:val="28"/>
        </w:rPr>
        <w:t>пенсионеру</w:t>
      </w:r>
      <w:r w:rsidR="00A35E65" w:rsidRPr="00245477">
        <w:rPr>
          <w:bCs/>
          <w:szCs w:val="28"/>
        </w:rPr>
        <w:t xml:space="preserve"> </w:t>
      </w:r>
      <w:r w:rsidRPr="00245477">
        <w:rPr>
          <w:bCs/>
          <w:szCs w:val="28"/>
        </w:rPr>
        <w:t xml:space="preserve"> (</w:t>
      </w:r>
      <w:proofErr w:type="gramEnd"/>
      <w:r w:rsidRPr="00245477">
        <w:rPr>
          <w:bCs/>
          <w:szCs w:val="28"/>
        </w:rPr>
        <w:t xml:space="preserve">с. </w:t>
      </w:r>
      <w:proofErr w:type="spellStart"/>
      <w:r w:rsidRPr="00245477">
        <w:rPr>
          <w:bCs/>
          <w:szCs w:val="28"/>
        </w:rPr>
        <w:t>Цингал</w:t>
      </w:r>
      <w:r w:rsidR="00C1277E" w:rsidRPr="00245477">
        <w:rPr>
          <w:bCs/>
          <w:szCs w:val="28"/>
        </w:rPr>
        <w:t>ы</w:t>
      </w:r>
      <w:proofErr w:type="spellEnd"/>
      <w:r w:rsidR="00C1277E" w:rsidRPr="00245477">
        <w:rPr>
          <w:bCs/>
          <w:szCs w:val="28"/>
        </w:rPr>
        <w:t>).</w:t>
      </w:r>
      <w:r w:rsidRPr="00245477">
        <w:rPr>
          <w:bCs/>
          <w:szCs w:val="28"/>
        </w:rPr>
        <w:t xml:space="preserve"> </w:t>
      </w:r>
    </w:p>
    <w:p w14:paraId="64E79C51" w14:textId="77777777" w:rsidR="00564C10" w:rsidRDefault="00564C10" w:rsidP="003D5303">
      <w:pPr>
        <w:ind w:firstLine="708"/>
        <w:jc w:val="both"/>
        <w:rPr>
          <w:bCs/>
          <w:szCs w:val="28"/>
        </w:rPr>
      </w:pPr>
    </w:p>
    <w:p w14:paraId="464DF566" w14:textId="77777777" w:rsidR="00564C10" w:rsidRDefault="00564C10" w:rsidP="003D5303">
      <w:pPr>
        <w:ind w:firstLine="708"/>
        <w:jc w:val="both"/>
        <w:rPr>
          <w:bCs/>
          <w:szCs w:val="28"/>
        </w:rPr>
      </w:pPr>
    </w:p>
    <w:p w14:paraId="2DDD361D" w14:textId="77777777" w:rsidR="00564C10" w:rsidRPr="00245477" w:rsidRDefault="00564C10" w:rsidP="003D5303">
      <w:pPr>
        <w:ind w:firstLine="708"/>
        <w:jc w:val="both"/>
        <w:rPr>
          <w:bCs/>
          <w:szCs w:val="28"/>
        </w:rPr>
      </w:pPr>
    </w:p>
    <w:p w14:paraId="77C8658B" w14:textId="7AD81F36" w:rsidR="003D5303" w:rsidRPr="00245477" w:rsidRDefault="003D5303" w:rsidP="003D5303">
      <w:pPr>
        <w:tabs>
          <w:tab w:val="left" w:pos="993"/>
        </w:tabs>
        <w:ind w:firstLine="709"/>
        <w:jc w:val="both"/>
        <w:rPr>
          <w:szCs w:val="28"/>
        </w:rPr>
      </w:pPr>
      <w:r w:rsidRPr="00245477">
        <w:rPr>
          <w:szCs w:val="28"/>
        </w:rPr>
        <w:lastRenderedPageBreak/>
        <w:t>2.</w:t>
      </w:r>
      <w:r w:rsidRPr="00245477">
        <w:rPr>
          <w:szCs w:val="28"/>
        </w:rPr>
        <w:tab/>
        <w:t>Настоящее решение подлежит официальному опубликованию (обнародованию).</w:t>
      </w:r>
    </w:p>
    <w:p w14:paraId="5DEC70F1" w14:textId="77777777" w:rsidR="003D5303" w:rsidRPr="00245477" w:rsidRDefault="003D5303" w:rsidP="003D5303">
      <w:pPr>
        <w:tabs>
          <w:tab w:val="left" w:pos="567"/>
        </w:tabs>
        <w:rPr>
          <w:rFonts w:eastAsia="Calibri"/>
          <w:szCs w:val="28"/>
          <w:lang w:eastAsia="en-US"/>
        </w:rPr>
      </w:pPr>
    </w:p>
    <w:p w14:paraId="52B5B9AC" w14:textId="2953FA5D" w:rsidR="003D5303" w:rsidRPr="00245477" w:rsidRDefault="003D5303" w:rsidP="003D5303">
      <w:pPr>
        <w:tabs>
          <w:tab w:val="left" w:pos="567"/>
        </w:tabs>
        <w:rPr>
          <w:rFonts w:eastAsia="Calibri"/>
          <w:szCs w:val="28"/>
          <w:lang w:eastAsia="en-US"/>
        </w:rPr>
      </w:pPr>
    </w:p>
    <w:p w14:paraId="20A0D972" w14:textId="77777777" w:rsidR="003D5303" w:rsidRPr="00245477" w:rsidRDefault="003D5303" w:rsidP="003D5303">
      <w:pPr>
        <w:rPr>
          <w:rFonts w:eastAsia="Calibri"/>
          <w:szCs w:val="28"/>
          <w:lang w:eastAsia="en-US"/>
        </w:rPr>
      </w:pPr>
      <w:r w:rsidRPr="00245477">
        <w:rPr>
          <w:rFonts w:eastAsia="Calibri"/>
          <w:szCs w:val="28"/>
          <w:lang w:eastAsia="en-US"/>
        </w:rPr>
        <w:t>Председатель Думы</w:t>
      </w:r>
    </w:p>
    <w:p w14:paraId="0CC87960" w14:textId="378C98CD" w:rsidR="00453AAD" w:rsidRPr="00245477" w:rsidRDefault="003D5303">
      <w:pPr>
        <w:rPr>
          <w:rFonts w:eastAsia="Calibri"/>
          <w:szCs w:val="28"/>
          <w:lang w:eastAsia="en-US"/>
        </w:rPr>
      </w:pPr>
      <w:r w:rsidRPr="00245477">
        <w:rPr>
          <w:rFonts w:eastAsia="Calibri"/>
          <w:szCs w:val="28"/>
          <w:lang w:eastAsia="en-US"/>
        </w:rPr>
        <w:t>Ханты-Мансийского района</w:t>
      </w:r>
      <w:r w:rsidRPr="00245477">
        <w:rPr>
          <w:rFonts w:eastAsia="Calibri"/>
          <w:szCs w:val="28"/>
          <w:lang w:eastAsia="en-US"/>
        </w:rPr>
        <w:tab/>
      </w:r>
      <w:r w:rsidRPr="00245477">
        <w:rPr>
          <w:rFonts w:eastAsia="Calibri"/>
          <w:szCs w:val="28"/>
          <w:lang w:eastAsia="en-US"/>
        </w:rPr>
        <w:tab/>
      </w:r>
      <w:r w:rsidRPr="00245477">
        <w:rPr>
          <w:rFonts w:eastAsia="Calibri"/>
          <w:szCs w:val="28"/>
          <w:lang w:eastAsia="en-US"/>
        </w:rPr>
        <w:tab/>
      </w:r>
      <w:r w:rsidRPr="00245477">
        <w:rPr>
          <w:rFonts w:eastAsia="Calibri"/>
          <w:szCs w:val="28"/>
          <w:lang w:eastAsia="en-US"/>
        </w:rPr>
        <w:tab/>
      </w:r>
      <w:r w:rsidRPr="00245477">
        <w:rPr>
          <w:rFonts w:eastAsia="Calibri"/>
          <w:szCs w:val="28"/>
          <w:lang w:eastAsia="en-US"/>
        </w:rPr>
        <w:tab/>
      </w:r>
      <w:r w:rsidR="00570553" w:rsidRPr="00245477">
        <w:rPr>
          <w:rFonts w:eastAsia="Calibri"/>
          <w:szCs w:val="28"/>
          <w:lang w:eastAsia="en-US"/>
        </w:rPr>
        <w:tab/>
      </w:r>
      <w:r w:rsidR="00570553" w:rsidRPr="00245477">
        <w:rPr>
          <w:rFonts w:eastAsia="Calibri"/>
          <w:szCs w:val="28"/>
          <w:lang w:eastAsia="en-US"/>
        </w:rPr>
        <w:tab/>
      </w:r>
      <w:r w:rsidR="006A5E6D" w:rsidRPr="00245477">
        <w:rPr>
          <w:rFonts w:eastAsia="Calibri"/>
          <w:szCs w:val="28"/>
          <w:lang w:eastAsia="en-US"/>
        </w:rPr>
        <w:t>Е.А. Данилова</w:t>
      </w:r>
    </w:p>
    <w:p w14:paraId="27CED2C8" w14:textId="77777777" w:rsidR="004524B0" w:rsidRPr="00C1277E" w:rsidRDefault="004524B0">
      <w:pPr>
        <w:rPr>
          <w:rFonts w:eastAsia="Calibri"/>
          <w:szCs w:val="28"/>
          <w:lang w:eastAsia="en-US"/>
        </w:rPr>
      </w:pPr>
    </w:p>
    <w:p w14:paraId="5FE977CC" w14:textId="77777777" w:rsidR="00E92EE7" w:rsidRPr="00C1277E" w:rsidRDefault="00E92EE7">
      <w:pPr>
        <w:rPr>
          <w:rFonts w:eastAsia="Calibri"/>
          <w:szCs w:val="28"/>
          <w:lang w:eastAsia="en-US"/>
        </w:rPr>
      </w:pPr>
    </w:p>
    <w:sectPr w:rsidR="00E92EE7" w:rsidRPr="00C1277E" w:rsidSect="006961B0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15FA3"/>
    <w:multiLevelType w:val="hybridMultilevel"/>
    <w:tmpl w:val="9B0A69B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 w16cid:durableId="26484544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5303"/>
    <w:rsid w:val="00026F6C"/>
    <w:rsid w:val="00031018"/>
    <w:rsid w:val="00046E47"/>
    <w:rsid w:val="00090EB8"/>
    <w:rsid w:val="00091F04"/>
    <w:rsid w:val="0009733B"/>
    <w:rsid w:val="000C1CED"/>
    <w:rsid w:val="001364B4"/>
    <w:rsid w:val="001A02AE"/>
    <w:rsid w:val="0022074A"/>
    <w:rsid w:val="00245477"/>
    <w:rsid w:val="00255DC4"/>
    <w:rsid w:val="00257CCF"/>
    <w:rsid w:val="00282B00"/>
    <w:rsid w:val="002F1789"/>
    <w:rsid w:val="002F7287"/>
    <w:rsid w:val="003224D7"/>
    <w:rsid w:val="003460E7"/>
    <w:rsid w:val="00350009"/>
    <w:rsid w:val="00367EC8"/>
    <w:rsid w:val="00376A55"/>
    <w:rsid w:val="0038394A"/>
    <w:rsid w:val="003A1E97"/>
    <w:rsid w:val="003A4D4D"/>
    <w:rsid w:val="003B3A12"/>
    <w:rsid w:val="003B6455"/>
    <w:rsid w:val="003D2982"/>
    <w:rsid w:val="003D5303"/>
    <w:rsid w:val="00447A66"/>
    <w:rsid w:val="004524B0"/>
    <w:rsid w:val="00453AAD"/>
    <w:rsid w:val="00457E86"/>
    <w:rsid w:val="004B468F"/>
    <w:rsid w:val="00524A82"/>
    <w:rsid w:val="00564C10"/>
    <w:rsid w:val="00570553"/>
    <w:rsid w:val="0058444E"/>
    <w:rsid w:val="005B35B9"/>
    <w:rsid w:val="005C2A07"/>
    <w:rsid w:val="005E11EA"/>
    <w:rsid w:val="00600475"/>
    <w:rsid w:val="00604E92"/>
    <w:rsid w:val="00661145"/>
    <w:rsid w:val="006A5E6D"/>
    <w:rsid w:val="006E6196"/>
    <w:rsid w:val="006F1511"/>
    <w:rsid w:val="00732D7E"/>
    <w:rsid w:val="00792A3F"/>
    <w:rsid w:val="00803D7E"/>
    <w:rsid w:val="0082377C"/>
    <w:rsid w:val="00856705"/>
    <w:rsid w:val="00866539"/>
    <w:rsid w:val="00877762"/>
    <w:rsid w:val="009A4E3F"/>
    <w:rsid w:val="009C4715"/>
    <w:rsid w:val="00A16E43"/>
    <w:rsid w:val="00A17DBA"/>
    <w:rsid w:val="00A35E65"/>
    <w:rsid w:val="00A54137"/>
    <w:rsid w:val="00A87424"/>
    <w:rsid w:val="00A946A6"/>
    <w:rsid w:val="00AB6FB6"/>
    <w:rsid w:val="00B21F27"/>
    <w:rsid w:val="00B426A1"/>
    <w:rsid w:val="00B43642"/>
    <w:rsid w:val="00BE2E37"/>
    <w:rsid w:val="00C1277E"/>
    <w:rsid w:val="00C25E00"/>
    <w:rsid w:val="00D4181D"/>
    <w:rsid w:val="00D51296"/>
    <w:rsid w:val="00DB2970"/>
    <w:rsid w:val="00E36C36"/>
    <w:rsid w:val="00E71ABC"/>
    <w:rsid w:val="00E92EE7"/>
    <w:rsid w:val="00F33D41"/>
    <w:rsid w:val="00FA3B0C"/>
    <w:rsid w:val="00FC4DD9"/>
    <w:rsid w:val="00FE4B00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CC6B3"/>
  <w15:docId w15:val="{AFAB7722-CA7A-4B00-A30E-FDC5ECE18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5303"/>
    <w:rPr>
      <w:rFonts w:eastAsia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B6455"/>
    <w:rPr>
      <w:rFonts w:ascii="Calibri" w:eastAsia="Calibri" w:hAnsi="Calibri"/>
      <w:sz w:val="22"/>
    </w:rPr>
  </w:style>
  <w:style w:type="character" w:customStyle="1" w:styleId="a4">
    <w:name w:val="Без интервала Знак"/>
    <w:link w:val="a3"/>
    <w:uiPriority w:val="1"/>
    <w:locked/>
    <w:rsid w:val="003B6455"/>
    <w:rPr>
      <w:rFonts w:ascii="Calibri" w:eastAsia="Calibri" w:hAnsi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7FAF07-2DB9-4E1B-BCA9-5386BF71B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Покатова В.А.</cp:lastModifiedBy>
  <cp:revision>39</cp:revision>
  <cp:lastPrinted>2023-09-08T04:56:00Z</cp:lastPrinted>
  <dcterms:created xsi:type="dcterms:W3CDTF">2020-12-23T06:52:00Z</dcterms:created>
  <dcterms:modified xsi:type="dcterms:W3CDTF">2023-09-08T04:56:00Z</dcterms:modified>
</cp:coreProperties>
</file>